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D8" w:rsidRPr="009973E7" w:rsidRDefault="00D74B86" w:rsidP="00114BD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-247650</wp:posOffset>
            </wp:positionV>
            <wp:extent cx="6124575" cy="1076325"/>
            <wp:effectExtent l="0" t="0" r="9525" b="9525"/>
            <wp:wrapSquare wrapText="bothSides"/>
            <wp:docPr id="152" name="Рисунок 2" descr="C:\Users\Grebenkin\Documents\Working documents\Blanks\New Vlasova &amp;\Олимпия рус цвет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rebenkin\Documents\Working documents\Blanks\New Vlasova &amp;\Олимпия рус цвет 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89" w:rsidRPr="009973E7" w:rsidRDefault="000D1D89" w:rsidP="009973E7"/>
    <w:p w:rsidR="000D1D89" w:rsidRDefault="000D1D89" w:rsidP="00B805EB">
      <w:pPr>
        <w:jc w:val="right"/>
      </w:pPr>
    </w:p>
    <w:p w:rsidR="006937CD" w:rsidRDefault="006937CD" w:rsidP="00B805EB">
      <w:pPr>
        <w:jc w:val="right"/>
      </w:pPr>
    </w:p>
    <w:p w:rsidR="006937CD" w:rsidRDefault="006937CD" w:rsidP="00B805EB">
      <w:pPr>
        <w:jc w:val="right"/>
      </w:pPr>
    </w:p>
    <w:p w:rsidR="006937CD" w:rsidRDefault="006937CD" w:rsidP="00B805EB">
      <w:pPr>
        <w:jc w:val="right"/>
      </w:pPr>
    </w:p>
    <w:p w:rsidR="006937CD" w:rsidRDefault="00660973" w:rsidP="002D0C01">
      <w:pPr>
        <w:jc w:val="right"/>
      </w:pPr>
      <w:r>
        <w:t xml:space="preserve">   </w:t>
      </w:r>
    </w:p>
    <w:p w:rsidR="00A92AD8" w:rsidRPr="009973E7" w:rsidRDefault="00A92AD8" w:rsidP="009973E7">
      <w:pPr>
        <w:rPr>
          <w:b/>
          <w:color w:val="333399"/>
        </w:rPr>
      </w:pPr>
    </w:p>
    <w:p w:rsidR="00660973" w:rsidRDefault="00660973" w:rsidP="003A7FBA">
      <w:pPr>
        <w:jc w:val="center"/>
        <w:rPr>
          <w:b/>
          <w:color w:val="333399"/>
        </w:rPr>
      </w:pPr>
    </w:p>
    <w:p w:rsidR="003A7FBA" w:rsidRPr="00A374AC" w:rsidRDefault="003A7FBA" w:rsidP="003A7FBA">
      <w:pPr>
        <w:jc w:val="center"/>
        <w:rPr>
          <w:b/>
          <w:color w:val="333399"/>
        </w:rPr>
      </w:pPr>
      <w:r w:rsidRPr="00886A5B">
        <w:rPr>
          <w:b/>
          <w:color w:val="333399"/>
        </w:rPr>
        <w:t>Уважаемые Дамы и Господа!</w:t>
      </w:r>
    </w:p>
    <w:p w:rsidR="000A5F88" w:rsidRPr="000A5F88" w:rsidRDefault="000A5F88" w:rsidP="000A5F88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A6B72" w:rsidRDefault="000A5F88" w:rsidP="001A6B72">
      <w:pPr>
        <w:spacing w:line="360" w:lineRule="auto"/>
        <w:ind w:firstLine="709"/>
        <w:rPr>
          <w:color w:val="333399"/>
          <w:lang w:val="en-US"/>
        </w:rPr>
      </w:pPr>
      <w:r w:rsidRPr="000A5F88">
        <w:rPr>
          <w:color w:val="333399"/>
        </w:rPr>
        <w:t xml:space="preserve">Информируем вас о том, что </w:t>
      </w:r>
      <w:r w:rsidR="001A6B72">
        <w:rPr>
          <w:color w:val="333399"/>
        </w:rPr>
        <w:t>с</w:t>
      </w:r>
      <w:r w:rsidR="001A6B72" w:rsidRPr="001A6B72">
        <w:rPr>
          <w:color w:val="333399"/>
        </w:rPr>
        <w:t>огласно постановлению Роспотребнадзора начиная с  15 апреля всем гражданам Российской Федерации, прибывающим на территорию Российской Федерации л</w:t>
      </w:r>
      <w:r w:rsidR="001A6B72" w:rsidRPr="001A6B72">
        <w:rPr>
          <w:color w:val="333399"/>
        </w:rPr>
        <w:t>ю</w:t>
      </w:r>
      <w:r w:rsidR="001A6B72" w:rsidRPr="001A6B72">
        <w:rPr>
          <w:color w:val="333399"/>
        </w:rPr>
        <w:t xml:space="preserve">бым видом транспорта необходимо сдать тест </w:t>
      </w:r>
      <w:r w:rsidR="00245440" w:rsidRPr="00245440">
        <w:rPr>
          <w:color w:val="333399"/>
        </w:rPr>
        <w:t xml:space="preserve">на COVID-19 методом ПЦР </w:t>
      </w:r>
      <w:r w:rsidR="001A6B72" w:rsidRPr="001A6B72">
        <w:rPr>
          <w:color w:val="333399"/>
        </w:rPr>
        <w:t xml:space="preserve"> и загрузить резул</w:t>
      </w:r>
      <w:r w:rsidR="001A6B72" w:rsidRPr="001A6B72">
        <w:rPr>
          <w:color w:val="333399"/>
        </w:rPr>
        <w:t>ь</w:t>
      </w:r>
      <w:r w:rsidR="001A6B72" w:rsidRPr="001A6B72">
        <w:rPr>
          <w:color w:val="333399"/>
        </w:rPr>
        <w:t>тат на портал Го</w:t>
      </w:r>
      <w:r w:rsidR="001A6B72" w:rsidRPr="001A6B72">
        <w:rPr>
          <w:color w:val="333399"/>
        </w:rPr>
        <w:t>с</w:t>
      </w:r>
      <w:r w:rsidR="001A6B72" w:rsidRPr="001A6B72">
        <w:rPr>
          <w:color w:val="333399"/>
        </w:rPr>
        <w:t>услуги в течение трех дней.</w:t>
      </w:r>
    </w:p>
    <w:p w:rsidR="00386849" w:rsidRPr="00386849" w:rsidRDefault="00386849" w:rsidP="001A6B72">
      <w:pPr>
        <w:spacing w:line="360" w:lineRule="auto"/>
        <w:ind w:firstLine="709"/>
        <w:rPr>
          <w:color w:val="333399"/>
          <w:lang w:val="en-US"/>
        </w:rPr>
      </w:pPr>
    </w:p>
    <w:p w:rsidR="001A6B72" w:rsidRDefault="001A6B72" w:rsidP="001A6B72">
      <w:pPr>
        <w:spacing w:line="360" w:lineRule="auto"/>
        <w:ind w:firstLine="709"/>
        <w:rPr>
          <w:color w:val="333399"/>
          <w:lang w:val="en-US"/>
        </w:rPr>
      </w:pPr>
      <w:r w:rsidRPr="001A6B72">
        <w:rPr>
          <w:color w:val="333399"/>
        </w:rPr>
        <w:t>Согласно постановлению необходимо заполнить анкету прибывающего до прибытия на те</w:t>
      </w:r>
      <w:r w:rsidRPr="001A6B72">
        <w:rPr>
          <w:color w:val="333399"/>
        </w:rPr>
        <w:t>р</w:t>
      </w:r>
      <w:r w:rsidRPr="001A6B72">
        <w:rPr>
          <w:color w:val="333399"/>
        </w:rPr>
        <w:t xml:space="preserve">риторию Российской Федерации на портале </w:t>
      </w:r>
      <w:proofErr w:type="spellStart"/>
      <w:r w:rsidRPr="001A6B72">
        <w:rPr>
          <w:color w:val="333399"/>
        </w:rPr>
        <w:t>госуслу</w:t>
      </w:r>
      <w:bookmarkStart w:id="0" w:name="_GoBack"/>
      <w:bookmarkEnd w:id="0"/>
      <w:r w:rsidRPr="001A6B72">
        <w:rPr>
          <w:color w:val="333399"/>
        </w:rPr>
        <w:t>г</w:t>
      </w:r>
      <w:proofErr w:type="spellEnd"/>
      <w:r w:rsidRPr="001A6B72">
        <w:rPr>
          <w:color w:val="333399"/>
        </w:rPr>
        <w:t xml:space="preserve">. </w:t>
      </w:r>
    </w:p>
    <w:p w:rsidR="00386849" w:rsidRPr="00386849" w:rsidRDefault="00386849" w:rsidP="001A6B72">
      <w:pPr>
        <w:spacing w:line="360" w:lineRule="auto"/>
        <w:ind w:firstLine="709"/>
        <w:rPr>
          <w:color w:val="333399"/>
          <w:lang w:val="en-US"/>
        </w:rPr>
      </w:pPr>
    </w:p>
    <w:p w:rsidR="001A6B72" w:rsidRPr="001A6B72" w:rsidRDefault="001A6B72" w:rsidP="001A6B72">
      <w:pPr>
        <w:spacing w:line="360" w:lineRule="auto"/>
        <w:ind w:firstLine="709"/>
        <w:rPr>
          <w:color w:val="333399"/>
        </w:rPr>
      </w:pPr>
      <w:r w:rsidRPr="001A6B72">
        <w:rPr>
          <w:color w:val="333399"/>
        </w:rPr>
        <w:t>Затем в течение трех календарных дней со дня прибытия на территорию Российской Федер</w:t>
      </w:r>
      <w:r w:rsidRPr="001A6B72">
        <w:rPr>
          <w:color w:val="333399"/>
        </w:rPr>
        <w:t>а</w:t>
      </w:r>
      <w:r w:rsidRPr="001A6B72">
        <w:rPr>
          <w:color w:val="333399"/>
        </w:rPr>
        <w:t xml:space="preserve">ции пройти лабораторное исследование на COVID-19 методом ПЦР и </w:t>
      </w:r>
      <w:proofErr w:type="gramStart"/>
      <w:r w:rsidRPr="001A6B72">
        <w:rPr>
          <w:color w:val="333399"/>
        </w:rPr>
        <w:t>разместить информацию</w:t>
      </w:r>
      <w:proofErr w:type="gramEnd"/>
      <w:r w:rsidRPr="001A6B72">
        <w:rPr>
          <w:color w:val="333399"/>
        </w:rPr>
        <w:t xml:space="preserve"> о р</w:t>
      </w:r>
      <w:r w:rsidRPr="001A6B72">
        <w:rPr>
          <w:color w:val="333399"/>
        </w:rPr>
        <w:t>е</w:t>
      </w:r>
      <w:r w:rsidRPr="001A6B72">
        <w:rPr>
          <w:color w:val="333399"/>
        </w:rPr>
        <w:t>зультате лабораторного исследования на COVID-19 методом ПЦР на ЕПГУ.</w:t>
      </w:r>
    </w:p>
    <w:p w:rsidR="001A6B72" w:rsidRPr="00254372" w:rsidRDefault="001A6B72" w:rsidP="00254372">
      <w:pPr>
        <w:spacing w:line="360" w:lineRule="auto"/>
        <w:rPr>
          <w:b/>
          <w:color w:val="333399"/>
        </w:rPr>
      </w:pPr>
      <w:r w:rsidRPr="00254372">
        <w:rPr>
          <w:b/>
          <w:color w:val="333399"/>
        </w:rPr>
        <w:t xml:space="preserve">До получения результатов лабораторного исследования на COVID-19 методом ПЦР </w:t>
      </w:r>
    </w:p>
    <w:p w:rsidR="001A6B72" w:rsidRPr="00254372" w:rsidRDefault="001A6B72" w:rsidP="001A6B72">
      <w:pPr>
        <w:spacing w:line="360" w:lineRule="auto"/>
        <w:ind w:firstLine="709"/>
        <w:rPr>
          <w:b/>
          <w:color w:val="333399"/>
        </w:rPr>
      </w:pPr>
      <w:r w:rsidRPr="00254372">
        <w:rPr>
          <w:b/>
          <w:color w:val="333399"/>
        </w:rPr>
        <w:t>соблюдать режим изоляции по месту жительства (пребывания).</w:t>
      </w:r>
    </w:p>
    <w:p w:rsidR="001A6B72" w:rsidRPr="001A6B72" w:rsidRDefault="001A6B72" w:rsidP="001A6B72">
      <w:pPr>
        <w:spacing w:line="360" w:lineRule="auto"/>
        <w:ind w:firstLine="709"/>
        <w:rPr>
          <w:color w:val="333399"/>
        </w:rPr>
      </w:pPr>
      <w:r w:rsidRPr="001A6B72">
        <w:rPr>
          <w:color w:val="333399"/>
        </w:rPr>
        <w:t xml:space="preserve"> Граждане государств-членов Евразийского экономического союза, которые въезжают в Ро</w:t>
      </w:r>
      <w:r w:rsidRPr="001A6B72">
        <w:rPr>
          <w:color w:val="333399"/>
        </w:rPr>
        <w:t>с</w:t>
      </w:r>
      <w:r w:rsidRPr="001A6B72">
        <w:rPr>
          <w:color w:val="333399"/>
        </w:rPr>
        <w:t>сийскую Федерацию из Республики Армения, Республики Белоруссия и Киргизской Республики ч</w:t>
      </w:r>
      <w:r w:rsidRPr="001A6B72">
        <w:rPr>
          <w:color w:val="333399"/>
        </w:rPr>
        <w:t>е</w:t>
      </w:r>
      <w:r w:rsidRPr="001A6B72">
        <w:rPr>
          <w:color w:val="333399"/>
        </w:rPr>
        <w:t>рез воздушные пункты пропуска через государственную границу Российской Федерации, подтве</w:t>
      </w:r>
      <w:r w:rsidRPr="001A6B72">
        <w:rPr>
          <w:color w:val="333399"/>
        </w:rPr>
        <w:t>р</w:t>
      </w:r>
      <w:r w:rsidRPr="001A6B72">
        <w:rPr>
          <w:color w:val="333399"/>
        </w:rPr>
        <w:t>ждают наличие отрицательного результата исследования на COVID-19 методом полимеразной це</w:t>
      </w:r>
      <w:r w:rsidRPr="001A6B72">
        <w:rPr>
          <w:color w:val="333399"/>
        </w:rPr>
        <w:t>п</w:t>
      </w:r>
      <w:r w:rsidRPr="001A6B72">
        <w:rPr>
          <w:color w:val="333399"/>
        </w:rPr>
        <w:t>ной реакцией (ПЦР) с использованием мобильного приложения «Путеш</w:t>
      </w:r>
      <w:r w:rsidRPr="001A6B72">
        <w:rPr>
          <w:color w:val="333399"/>
        </w:rPr>
        <w:t>е</w:t>
      </w:r>
      <w:r w:rsidRPr="001A6B72">
        <w:rPr>
          <w:color w:val="333399"/>
        </w:rPr>
        <w:t>ствую без COVID-19».</w:t>
      </w:r>
    </w:p>
    <w:p w:rsidR="001A6B72" w:rsidRPr="00254372" w:rsidRDefault="001A6B72" w:rsidP="001A6B72">
      <w:pPr>
        <w:spacing w:line="360" w:lineRule="auto"/>
        <w:ind w:firstLine="709"/>
        <w:rPr>
          <w:color w:val="333399"/>
        </w:rPr>
      </w:pPr>
      <w:r w:rsidRPr="00254372">
        <w:rPr>
          <w:color w:val="333399"/>
        </w:rPr>
        <w:t>Ранее такое требование действовало только для тех граждан, кто возвращался на Родину с</w:t>
      </w:r>
      <w:r w:rsidRPr="00254372">
        <w:rPr>
          <w:color w:val="333399"/>
        </w:rPr>
        <w:t>а</w:t>
      </w:r>
      <w:r w:rsidRPr="00254372">
        <w:rPr>
          <w:color w:val="333399"/>
        </w:rPr>
        <w:t>молетом.</w:t>
      </w:r>
    </w:p>
    <w:p w:rsidR="001A6B72" w:rsidRPr="00254372" w:rsidRDefault="001A6B72" w:rsidP="001A6B72">
      <w:pPr>
        <w:spacing w:line="360" w:lineRule="auto"/>
        <w:ind w:firstLine="709"/>
        <w:rPr>
          <w:color w:val="333399"/>
        </w:rPr>
      </w:pPr>
      <w:r w:rsidRPr="00254372">
        <w:rPr>
          <w:color w:val="333399"/>
        </w:rPr>
        <w:t>Ссылка на постановление:</w:t>
      </w:r>
    </w:p>
    <w:p w:rsidR="001A6B72" w:rsidRDefault="00254372" w:rsidP="001A6B72">
      <w:pPr>
        <w:spacing w:line="360" w:lineRule="auto"/>
        <w:ind w:firstLine="709"/>
        <w:rPr>
          <w:color w:val="333399"/>
        </w:rPr>
      </w:pPr>
      <w:hyperlink r:id="rId9" w:history="1">
        <w:r w:rsidRPr="00B8281B">
          <w:rPr>
            <w:rStyle w:val="a6"/>
          </w:rPr>
          <w:t>https://www.rospotrebnadzor.ru/about/info/news/news_details.php?ELEMENT_ID=17467</w:t>
        </w:r>
      </w:hyperlink>
    </w:p>
    <w:p w:rsidR="00254372" w:rsidRPr="00254372" w:rsidRDefault="00254372" w:rsidP="001A6B72">
      <w:pPr>
        <w:spacing w:line="360" w:lineRule="auto"/>
        <w:ind w:firstLine="709"/>
        <w:rPr>
          <w:color w:val="333399"/>
        </w:rPr>
      </w:pPr>
    </w:p>
    <w:p w:rsidR="006201CB" w:rsidRDefault="006201CB" w:rsidP="006201CB"/>
    <w:p w:rsidR="006201CB" w:rsidRPr="006201CB" w:rsidRDefault="006201CB" w:rsidP="006201CB">
      <w:pPr>
        <w:tabs>
          <w:tab w:val="left" w:pos="6947"/>
        </w:tabs>
        <w:jc w:val="right"/>
        <w:rPr>
          <w:color w:val="333399"/>
        </w:rPr>
      </w:pPr>
      <w:r>
        <w:tab/>
      </w:r>
      <w:r w:rsidRPr="006201CB">
        <w:rPr>
          <w:color w:val="333399"/>
        </w:rPr>
        <w:t>Всегда к Вашим услугам,</w:t>
      </w:r>
    </w:p>
    <w:p w:rsidR="006201CB" w:rsidRPr="006201CB" w:rsidRDefault="006201CB" w:rsidP="006201CB">
      <w:pPr>
        <w:tabs>
          <w:tab w:val="left" w:pos="6947"/>
        </w:tabs>
        <w:jc w:val="right"/>
        <w:rPr>
          <w:color w:val="333399"/>
        </w:rPr>
      </w:pPr>
      <w:r w:rsidRPr="006201CB">
        <w:rPr>
          <w:color w:val="333399"/>
        </w:rPr>
        <w:t xml:space="preserve"> </w:t>
      </w:r>
      <w:r>
        <w:rPr>
          <w:color w:val="333399"/>
        </w:rPr>
        <w:t xml:space="preserve"> </w:t>
      </w:r>
      <w:r w:rsidRPr="006201CB">
        <w:rPr>
          <w:color w:val="333399"/>
        </w:rPr>
        <w:t>«Олимпия Бизнес Трэвел».</w:t>
      </w:r>
    </w:p>
    <w:p w:rsidR="000A5F88" w:rsidRPr="006201CB" w:rsidRDefault="000A5F88" w:rsidP="006201CB">
      <w:pPr>
        <w:tabs>
          <w:tab w:val="left" w:pos="6947"/>
        </w:tabs>
        <w:jc w:val="right"/>
        <w:rPr>
          <w:color w:val="002060"/>
        </w:rPr>
      </w:pPr>
    </w:p>
    <w:sectPr w:rsidR="000A5F88" w:rsidRPr="006201CB" w:rsidSect="000F3E2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F6" w:rsidRDefault="00EF3DF6">
      <w:r>
        <w:separator/>
      </w:r>
    </w:p>
  </w:endnote>
  <w:endnote w:type="continuationSeparator" w:id="0">
    <w:p w:rsidR="00EF3DF6" w:rsidRDefault="00EF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88" w:rsidRDefault="000A5F88" w:rsidP="00F12CB9">
    <w:pPr>
      <w:pStyle w:val="a5"/>
      <w:jc w:val="right"/>
      <w:rPr>
        <w:color w:val="008080"/>
        <w:sz w:val="20"/>
        <w:szCs w:val="20"/>
      </w:rPr>
    </w:pPr>
    <w:r>
      <w:rPr>
        <w:color w:val="008080"/>
        <w:sz w:val="20"/>
        <w:szCs w:val="20"/>
      </w:rPr>
      <w:t>«Олимпия Бизнес Трэвел»</w:t>
    </w:r>
  </w:p>
  <w:p w:rsidR="000A5F88" w:rsidRPr="0065599C" w:rsidRDefault="000A5F88" w:rsidP="00F12CB9">
    <w:pPr>
      <w:pStyle w:val="a5"/>
      <w:jc w:val="right"/>
      <w:rPr>
        <w:color w:val="008080"/>
        <w:sz w:val="20"/>
        <w:szCs w:val="20"/>
      </w:rPr>
    </w:pPr>
    <w:r>
      <w:rPr>
        <w:color w:val="008080"/>
        <w:sz w:val="20"/>
        <w:szCs w:val="20"/>
        <w:lang w:val="en-US"/>
      </w:rPr>
      <w:t>www</w:t>
    </w:r>
    <w:r w:rsidRPr="0065599C">
      <w:rPr>
        <w:color w:val="008080"/>
        <w:sz w:val="20"/>
        <w:szCs w:val="20"/>
      </w:rPr>
      <w:t>.</w:t>
    </w:r>
    <w:r>
      <w:rPr>
        <w:color w:val="008080"/>
        <w:sz w:val="20"/>
        <w:szCs w:val="20"/>
        <w:lang w:val="en-US"/>
      </w:rPr>
      <w:t>olympia</w:t>
    </w:r>
    <w:r w:rsidRPr="0065599C">
      <w:rPr>
        <w:color w:val="008080"/>
        <w:sz w:val="20"/>
        <w:szCs w:val="20"/>
      </w:rPr>
      <w:t>.</w:t>
    </w:r>
    <w:r>
      <w:rPr>
        <w:color w:val="008080"/>
        <w:sz w:val="20"/>
        <w:szCs w:val="20"/>
        <w:lang w:val="en-US"/>
      </w:rPr>
      <w:t>ru</w:t>
    </w:r>
  </w:p>
  <w:p w:rsidR="000A5F88" w:rsidRDefault="000A5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F6" w:rsidRDefault="00EF3DF6">
      <w:r>
        <w:separator/>
      </w:r>
    </w:p>
  </w:footnote>
  <w:footnote w:type="continuationSeparator" w:id="0">
    <w:p w:rsidR="00EF3DF6" w:rsidRDefault="00EF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/NCmJ/5FseLP4JmkyesE/ISbaLM=" w:salt="XyLMpK+zSLmAmMm5V+gy8A==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7A"/>
    <w:rsid w:val="0001484C"/>
    <w:rsid w:val="0002680E"/>
    <w:rsid w:val="00075773"/>
    <w:rsid w:val="00082D3F"/>
    <w:rsid w:val="000A5F88"/>
    <w:rsid w:val="000C0A10"/>
    <w:rsid w:val="000D1D89"/>
    <w:rsid w:val="000F3E22"/>
    <w:rsid w:val="00114BDE"/>
    <w:rsid w:val="00117345"/>
    <w:rsid w:val="001313D2"/>
    <w:rsid w:val="001A6B72"/>
    <w:rsid w:val="001A6B88"/>
    <w:rsid w:val="001C0554"/>
    <w:rsid w:val="001C35BD"/>
    <w:rsid w:val="00211A27"/>
    <w:rsid w:val="00213534"/>
    <w:rsid w:val="00226116"/>
    <w:rsid w:val="00245440"/>
    <w:rsid w:val="002506DD"/>
    <w:rsid w:val="00254372"/>
    <w:rsid w:val="00257A09"/>
    <w:rsid w:val="00291E85"/>
    <w:rsid w:val="002A0D0F"/>
    <w:rsid w:val="002A70F9"/>
    <w:rsid w:val="002D0C01"/>
    <w:rsid w:val="002D0C6D"/>
    <w:rsid w:val="0035738E"/>
    <w:rsid w:val="0037280F"/>
    <w:rsid w:val="0037612A"/>
    <w:rsid w:val="00386849"/>
    <w:rsid w:val="00393FB6"/>
    <w:rsid w:val="00396874"/>
    <w:rsid w:val="003A7FBA"/>
    <w:rsid w:val="00401B3A"/>
    <w:rsid w:val="0041196C"/>
    <w:rsid w:val="00435F28"/>
    <w:rsid w:val="00441454"/>
    <w:rsid w:val="00450277"/>
    <w:rsid w:val="00465E12"/>
    <w:rsid w:val="004760C9"/>
    <w:rsid w:val="004953F9"/>
    <w:rsid w:val="004D2B67"/>
    <w:rsid w:val="00511032"/>
    <w:rsid w:val="0051657C"/>
    <w:rsid w:val="00555773"/>
    <w:rsid w:val="00563E90"/>
    <w:rsid w:val="005A4E11"/>
    <w:rsid w:val="005F165A"/>
    <w:rsid w:val="005F3C09"/>
    <w:rsid w:val="00603543"/>
    <w:rsid w:val="0061567A"/>
    <w:rsid w:val="006201CB"/>
    <w:rsid w:val="006229E6"/>
    <w:rsid w:val="00625EA7"/>
    <w:rsid w:val="00644D14"/>
    <w:rsid w:val="00660973"/>
    <w:rsid w:val="00661A3F"/>
    <w:rsid w:val="00665AFF"/>
    <w:rsid w:val="00683842"/>
    <w:rsid w:val="006937CD"/>
    <w:rsid w:val="006A0291"/>
    <w:rsid w:val="006A760F"/>
    <w:rsid w:val="006A76FA"/>
    <w:rsid w:val="006C189E"/>
    <w:rsid w:val="0070284B"/>
    <w:rsid w:val="00730489"/>
    <w:rsid w:val="007572E5"/>
    <w:rsid w:val="00780B99"/>
    <w:rsid w:val="0079054C"/>
    <w:rsid w:val="007A75D8"/>
    <w:rsid w:val="007B25CB"/>
    <w:rsid w:val="008053C0"/>
    <w:rsid w:val="008205CB"/>
    <w:rsid w:val="00830D46"/>
    <w:rsid w:val="00867D3C"/>
    <w:rsid w:val="00886A5B"/>
    <w:rsid w:val="008C57FE"/>
    <w:rsid w:val="008F091B"/>
    <w:rsid w:val="009535E2"/>
    <w:rsid w:val="0096361A"/>
    <w:rsid w:val="009973E7"/>
    <w:rsid w:val="00A374AC"/>
    <w:rsid w:val="00A527E8"/>
    <w:rsid w:val="00A8143C"/>
    <w:rsid w:val="00A92AD8"/>
    <w:rsid w:val="00A94DFE"/>
    <w:rsid w:val="00AB02DC"/>
    <w:rsid w:val="00AB2777"/>
    <w:rsid w:val="00AD38D9"/>
    <w:rsid w:val="00B2149F"/>
    <w:rsid w:val="00B3521C"/>
    <w:rsid w:val="00B805EB"/>
    <w:rsid w:val="00BA264A"/>
    <w:rsid w:val="00BF3C66"/>
    <w:rsid w:val="00C35B9A"/>
    <w:rsid w:val="00C91386"/>
    <w:rsid w:val="00CB64EA"/>
    <w:rsid w:val="00CC7D78"/>
    <w:rsid w:val="00D24B45"/>
    <w:rsid w:val="00D35498"/>
    <w:rsid w:val="00D539A7"/>
    <w:rsid w:val="00D74B86"/>
    <w:rsid w:val="00D838B1"/>
    <w:rsid w:val="00DB4333"/>
    <w:rsid w:val="00DF3CB1"/>
    <w:rsid w:val="00E302A0"/>
    <w:rsid w:val="00E33DB7"/>
    <w:rsid w:val="00E45E48"/>
    <w:rsid w:val="00E47BC7"/>
    <w:rsid w:val="00E90BDE"/>
    <w:rsid w:val="00EA5250"/>
    <w:rsid w:val="00EF3DF6"/>
    <w:rsid w:val="00EF7E76"/>
    <w:rsid w:val="00F12CB9"/>
    <w:rsid w:val="00F27C8C"/>
    <w:rsid w:val="00F27CDE"/>
    <w:rsid w:val="00F34B1C"/>
    <w:rsid w:val="00F65F7A"/>
    <w:rsid w:val="00F66363"/>
    <w:rsid w:val="00F67033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3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A760F"/>
    <w:pPr>
      <w:keepNext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27CDE"/>
    <w:rPr>
      <w:b/>
      <w:bCs/>
    </w:rPr>
  </w:style>
  <w:style w:type="paragraph" w:styleId="a4">
    <w:name w:val="Normal (Web)"/>
    <w:basedOn w:val="a"/>
    <w:uiPriority w:val="99"/>
    <w:rsid w:val="00F27CDE"/>
    <w:pPr>
      <w:spacing w:before="100" w:beforeAutospacing="1" w:after="100" w:afterAutospacing="1"/>
    </w:pPr>
  </w:style>
  <w:style w:type="paragraph" w:styleId="a5">
    <w:name w:val="footer"/>
    <w:basedOn w:val="a"/>
    <w:rsid w:val="00114BDE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830D46"/>
    <w:rPr>
      <w:color w:val="0000FF"/>
      <w:u w:val="single"/>
    </w:rPr>
  </w:style>
  <w:style w:type="paragraph" w:customStyle="1" w:styleId="text">
    <w:name w:val="text"/>
    <w:basedOn w:val="a"/>
    <w:rsid w:val="000F3E22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0F3E22"/>
    <w:rPr>
      <w:i/>
      <w:iCs/>
    </w:rPr>
  </w:style>
  <w:style w:type="character" w:customStyle="1" w:styleId="apple-converted-space">
    <w:name w:val="apple-converted-space"/>
    <w:rsid w:val="0002680E"/>
  </w:style>
  <w:style w:type="character" w:customStyle="1" w:styleId="20">
    <w:name w:val="Заголовок 2 Знак"/>
    <w:link w:val="2"/>
    <w:uiPriority w:val="9"/>
    <w:semiHidden/>
    <w:rsid w:val="006A760F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customStyle="1" w:styleId="carddatespan">
    <w:name w:val="carddatespan"/>
    <w:rsid w:val="006A760F"/>
  </w:style>
  <w:style w:type="character" w:customStyle="1" w:styleId="10">
    <w:name w:val="Заголовок 1 Знак"/>
    <w:link w:val="1"/>
    <w:rsid w:val="00C913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F12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12CB9"/>
    <w:rPr>
      <w:sz w:val="24"/>
      <w:szCs w:val="24"/>
    </w:rPr>
  </w:style>
  <w:style w:type="paragraph" w:styleId="aa">
    <w:name w:val="Balloon Text"/>
    <w:basedOn w:val="a"/>
    <w:link w:val="ab"/>
    <w:rsid w:val="001A6B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A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3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A760F"/>
    <w:pPr>
      <w:keepNext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27CDE"/>
    <w:rPr>
      <w:b/>
      <w:bCs/>
    </w:rPr>
  </w:style>
  <w:style w:type="paragraph" w:styleId="a4">
    <w:name w:val="Normal (Web)"/>
    <w:basedOn w:val="a"/>
    <w:uiPriority w:val="99"/>
    <w:rsid w:val="00F27CDE"/>
    <w:pPr>
      <w:spacing w:before="100" w:beforeAutospacing="1" w:after="100" w:afterAutospacing="1"/>
    </w:pPr>
  </w:style>
  <w:style w:type="paragraph" w:styleId="a5">
    <w:name w:val="footer"/>
    <w:basedOn w:val="a"/>
    <w:rsid w:val="00114BDE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830D46"/>
    <w:rPr>
      <w:color w:val="0000FF"/>
      <w:u w:val="single"/>
    </w:rPr>
  </w:style>
  <w:style w:type="paragraph" w:customStyle="1" w:styleId="text">
    <w:name w:val="text"/>
    <w:basedOn w:val="a"/>
    <w:rsid w:val="000F3E22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0F3E22"/>
    <w:rPr>
      <w:i/>
      <w:iCs/>
    </w:rPr>
  </w:style>
  <w:style w:type="character" w:customStyle="1" w:styleId="apple-converted-space">
    <w:name w:val="apple-converted-space"/>
    <w:rsid w:val="0002680E"/>
  </w:style>
  <w:style w:type="character" w:customStyle="1" w:styleId="20">
    <w:name w:val="Заголовок 2 Знак"/>
    <w:link w:val="2"/>
    <w:uiPriority w:val="9"/>
    <w:semiHidden/>
    <w:rsid w:val="006A760F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customStyle="1" w:styleId="carddatespan">
    <w:name w:val="carddatespan"/>
    <w:rsid w:val="006A760F"/>
  </w:style>
  <w:style w:type="character" w:customStyle="1" w:styleId="10">
    <w:name w:val="Заголовок 1 Знак"/>
    <w:link w:val="1"/>
    <w:rsid w:val="00C913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F12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12CB9"/>
    <w:rPr>
      <w:sz w:val="24"/>
      <w:szCs w:val="24"/>
    </w:rPr>
  </w:style>
  <w:style w:type="paragraph" w:styleId="aa">
    <w:name w:val="Balloon Text"/>
    <w:basedOn w:val="a"/>
    <w:link w:val="ab"/>
    <w:rsid w:val="001A6B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A6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about/info/news/news_details.php?ELEMENT_ID=17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14B4-EC02-4095-A569-557FE3D6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Olimpia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zorova</dc:creator>
  <cp:lastModifiedBy>АФАНАСЬЕВА Елена Владимировна</cp:lastModifiedBy>
  <cp:revision>2</cp:revision>
  <dcterms:created xsi:type="dcterms:W3CDTF">2021-04-15T12:21:00Z</dcterms:created>
  <dcterms:modified xsi:type="dcterms:W3CDTF">2021-04-15T12:21:00Z</dcterms:modified>
</cp:coreProperties>
</file>